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3F7480" w:rsidP="006717C2">
            <w:pPr>
              <w:rPr>
                <w:rStyle w:val="FontStyle53"/>
                <w:color w:val="000000"/>
                <w:sz w:val="28"/>
                <w:szCs w:val="28"/>
              </w:rPr>
            </w:pPr>
            <w:r w:rsidRPr="003F7480">
              <w:rPr>
                <w:color w:val="000000"/>
                <w:sz w:val="28"/>
                <w:szCs w:val="28"/>
              </w:rPr>
              <w:t>54.05.05 Живопись и изящные искусства</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3F7480" w:rsidP="00537794">
            <w:pPr>
              <w:jc w:val="both"/>
              <w:rPr>
                <w:rStyle w:val="FontStyle53"/>
                <w:b w:val="0"/>
                <w:sz w:val="28"/>
                <w:szCs w:val="28"/>
              </w:rPr>
            </w:pPr>
            <w:r w:rsidRPr="003F7480">
              <w:rPr>
                <w:color w:val="000000"/>
                <w:sz w:val="28"/>
                <w:szCs w:val="28"/>
              </w:rPr>
              <w:t>художник-живописец</w:t>
            </w:r>
            <w:bookmarkStart w:id="0" w:name="_GoBack"/>
            <w:bookmarkEnd w:id="0"/>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E155E" w:rsidP="00804BD9">
            <w:pPr>
              <w:pStyle w:val="Style15"/>
              <w:tabs>
                <w:tab w:val="left" w:leader="underscore" w:pos="9768"/>
              </w:tabs>
              <w:rPr>
                <w:rStyle w:val="FontStyle53"/>
                <w:b w:val="0"/>
                <w:bCs/>
                <w:sz w:val="28"/>
                <w:szCs w:val="28"/>
              </w:rPr>
            </w:pPr>
            <w:r w:rsidRPr="004E155E">
              <w:rPr>
                <w:rStyle w:val="FontStyle53"/>
                <w:b w:val="0"/>
                <w:bCs/>
                <w:sz w:val="28"/>
                <w:szCs w:val="28"/>
              </w:rPr>
              <w:t>Специалист</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2023</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3F7480" w:rsidRPr="003F7480">
        <w:t>54.05.05 Живопись и изящные искусства</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EB45CF" w:rsidP="00C35531">
            <w:pPr>
              <w:pStyle w:val="TableParagraph"/>
              <w:jc w:val="both"/>
              <w:rPr>
                <w:sz w:val="24"/>
                <w:szCs w:val="24"/>
              </w:rPr>
            </w:pPr>
            <w:r>
              <w:rPr>
                <w:sz w:val="24"/>
                <w:szCs w:val="24"/>
              </w:rPr>
              <w:t>УК-10</w:t>
            </w:r>
          </w:p>
          <w:p w:rsidR="00C35531" w:rsidRPr="007B3734" w:rsidRDefault="00C35531" w:rsidP="00C35531">
            <w:proofErr w:type="gramStart"/>
            <w:r w:rsidRPr="007B3734">
              <w:rPr>
                <w:color w:val="333333"/>
                <w:shd w:val="clear" w:color="auto" w:fill="FFFFFF"/>
              </w:rPr>
              <w:t>Способен</w:t>
            </w:r>
            <w:proofErr w:type="gramEnd"/>
            <w:r w:rsidRPr="007B3734">
              <w:rPr>
                <w:color w:val="333333"/>
                <w:shd w:val="clear" w:color="auto" w:fill="FFFFFF"/>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EB45CF" w:rsidP="00C35531">
            <w:pPr>
              <w:pStyle w:val="TableParagraph"/>
              <w:jc w:val="both"/>
              <w:rPr>
                <w:sz w:val="24"/>
                <w:szCs w:val="24"/>
              </w:rPr>
            </w:pPr>
            <w:r>
              <w:rPr>
                <w:b/>
                <w:sz w:val="24"/>
                <w:szCs w:val="24"/>
              </w:rPr>
              <w:t>УК-10</w:t>
            </w:r>
            <w:r w:rsidR="00C35531" w:rsidRPr="00751C7E">
              <w:rPr>
                <w:b/>
                <w:sz w:val="24"/>
                <w:szCs w:val="24"/>
              </w:rPr>
              <w:t>.1</w:t>
            </w:r>
            <w:proofErr w:type="gramStart"/>
            <w:r w:rsidR="00C35531" w:rsidRPr="00751C7E">
              <w:rPr>
                <w:b/>
                <w:sz w:val="24"/>
                <w:szCs w:val="24"/>
              </w:rPr>
              <w:t xml:space="preserve"> З</w:t>
            </w:r>
            <w:proofErr w:type="gramEnd"/>
            <w:r w:rsidR="00C35531" w:rsidRPr="00751C7E">
              <w:rPr>
                <w:b/>
                <w:sz w:val="24"/>
                <w:szCs w:val="24"/>
              </w:rPr>
              <w:t xml:space="preserve">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.2</w:t>
            </w:r>
            <w:proofErr w:type="gramStart"/>
            <w:r w:rsidR="00C35531" w:rsidRPr="00751C7E">
              <w:rPr>
                <w:b/>
                <w:sz w:val="24"/>
                <w:szCs w:val="24"/>
              </w:rPr>
              <w:t xml:space="preserve"> У</w:t>
            </w:r>
            <w:proofErr w:type="gramEnd"/>
            <w:r w:rsidR="00C35531" w:rsidRPr="00751C7E">
              <w:rPr>
                <w:b/>
                <w:sz w:val="24"/>
                <w:szCs w:val="24"/>
              </w:rPr>
              <w:t xml:space="preserve">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а так же предотвращение экстремизма и терроризма</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.3</w:t>
            </w:r>
            <w:proofErr w:type="gramStart"/>
            <w:r w:rsidR="00C35531" w:rsidRPr="00751C7E">
              <w:rPr>
                <w:b/>
                <w:sz w:val="24"/>
                <w:szCs w:val="24"/>
              </w:rPr>
              <w:t xml:space="preserve"> В</w:t>
            </w:r>
            <w:proofErr w:type="gramEnd"/>
            <w:r w:rsidR="00C35531" w:rsidRPr="00751C7E">
              <w:rPr>
                <w:b/>
                <w:sz w:val="24"/>
                <w:szCs w:val="24"/>
              </w:rPr>
              <w:t xml:space="preserve">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lastRenderedPageBreak/>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EB45CF" w:rsidP="00FF0555">
            <w:r>
              <w:t>УК-10</w:t>
            </w:r>
          </w:p>
          <w:p w:rsidR="00424AFB" w:rsidRPr="00DC11F5" w:rsidRDefault="00424AFB" w:rsidP="00FF0555">
            <w:pPr>
              <w:suppressAutoHyphens/>
              <w:jc w:val="both"/>
            </w:pPr>
          </w:p>
        </w:tc>
        <w:tc>
          <w:tcPr>
            <w:tcW w:w="2979" w:type="dxa"/>
          </w:tcPr>
          <w:p w:rsidR="00424AFB" w:rsidRPr="00EB45CF" w:rsidRDefault="00424AFB" w:rsidP="00956ADC">
            <w:pPr>
              <w:jc w:val="both"/>
              <w:rPr>
                <w:color w:val="000000"/>
              </w:rPr>
            </w:pPr>
          </w:p>
        </w:tc>
        <w:tc>
          <w:tcPr>
            <w:tcW w:w="1560" w:type="dxa"/>
          </w:tcPr>
          <w:p w:rsidR="00424AFB" w:rsidRPr="00DC11F5" w:rsidRDefault="00424AFB" w:rsidP="00FF0555">
            <w:pPr>
              <w:suppressAutoHyphens/>
              <w:jc w:val="both"/>
            </w:pPr>
          </w:p>
        </w:tc>
        <w:tc>
          <w:tcPr>
            <w:tcW w:w="3827" w:type="dxa"/>
          </w:tcPr>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 xml:space="preserve">Основные направления государственной политики </w:t>
            </w:r>
            <w:r w:rsidRPr="0084405F">
              <w:rPr>
                <w:rFonts w:ascii="Times New Roman" w:hAnsi="Times New Roman"/>
                <w:sz w:val="24"/>
                <w:szCs w:val="24"/>
              </w:rPr>
              <w:lastRenderedPageBreak/>
              <w:t>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lastRenderedPageBreak/>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lastRenderedPageBreak/>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 xml:space="preserve">Организационные основы </w:t>
            </w:r>
            <w:r w:rsidRPr="0084405F">
              <w:rPr>
                <w:bCs/>
              </w:rPr>
              <w:lastRenderedPageBreak/>
              <w:t>противодействия коррупции</w:t>
            </w:r>
          </w:p>
        </w:tc>
        <w:tc>
          <w:tcPr>
            <w:tcW w:w="6202" w:type="dxa"/>
          </w:tcPr>
          <w:p w:rsidR="00096514" w:rsidRPr="0084405F" w:rsidRDefault="00096514" w:rsidP="00096514">
            <w:pPr>
              <w:jc w:val="both"/>
            </w:pPr>
            <w:r w:rsidRPr="0084405F">
              <w:lastRenderedPageBreak/>
              <w:t xml:space="preserve">1. Полномочия Президента РФ по вопросам противодействия коррупции. Совет по противодействию </w:t>
            </w:r>
            <w:r w:rsidRPr="0084405F">
              <w:lastRenderedPageBreak/>
              <w:t xml:space="preserve">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 xml:space="preserve">4. Базовые подходы к построению антикоррупционных государственных органов: создание единого специализированного антикоррупционного органа или </w:t>
            </w:r>
            <w:r w:rsidRPr="0084405F">
              <w:lastRenderedPageBreak/>
              <w:t>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 xml:space="preserve">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w:t>
            </w:r>
            <w:r w:rsidRPr="00351D9F">
              <w:lastRenderedPageBreak/>
              <w:t>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lastRenderedPageBreak/>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w:t>
            </w:r>
            <w:r w:rsidRPr="0084405F">
              <w:rPr>
                <w:bCs/>
              </w:rPr>
              <w:lastRenderedPageBreak/>
              <w:t>факторы</w:t>
            </w:r>
          </w:p>
        </w:tc>
        <w:tc>
          <w:tcPr>
            <w:tcW w:w="6237" w:type="dxa"/>
          </w:tcPr>
          <w:p w:rsidR="00424AFB" w:rsidRDefault="00424AFB" w:rsidP="00B82BA2">
            <w:r>
              <w:lastRenderedPageBreak/>
              <w:t xml:space="preserve">1. Институциональные структуры и коррупция. </w:t>
            </w:r>
            <w:r>
              <w:lastRenderedPageBreak/>
              <w:t xml:space="preserve">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lastRenderedPageBreak/>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lastRenderedPageBreak/>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lastRenderedPageBreak/>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 xml:space="preserve">Причины возникновения </w:t>
            </w:r>
            <w:r w:rsidRPr="0084405F">
              <w:rPr>
                <w:rFonts w:ascii="Times New Roman" w:hAnsi="Times New Roman"/>
                <w:b w:val="0"/>
                <w:bCs w:val="0"/>
                <w:i w:val="0"/>
                <w:iCs w:val="0"/>
                <w:color w:val="auto"/>
              </w:rPr>
              <w:lastRenderedPageBreak/>
              <w:t>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lastRenderedPageBreak/>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 xml:space="preserve">полномочий государственных органов или органов </w:t>
            </w:r>
            <w:r w:rsidRPr="00AF1321">
              <w:lastRenderedPageBreak/>
              <w:t>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lastRenderedPageBreak/>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w:t>
      </w:r>
      <w:proofErr w:type="gramStart"/>
      <w:r w:rsidR="00424AFB" w:rsidRPr="00CF17B5">
        <w:rPr>
          <w:b/>
          <w:bCs/>
          <w:i/>
          <w:iCs/>
        </w:rPr>
        <w:t>обучающихся</w:t>
      </w:r>
      <w:proofErr w:type="gramEnd"/>
      <w:r w:rsidR="00424AFB" w:rsidRPr="00CF17B5">
        <w:rPr>
          <w:b/>
          <w:bCs/>
          <w:i/>
          <w:iCs/>
        </w:rPr>
        <w:t xml:space="preserve">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6"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7"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8"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3F7480" w:rsidP="00CF17B5">
      <w:pPr>
        <w:numPr>
          <w:ilvl w:val="1"/>
          <w:numId w:val="16"/>
        </w:numPr>
        <w:rPr>
          <w:color w:val="000000"/>
        </w:rPr>
      </w:pPr>
      <w:hyperlink r:id="rId9" w:tgtFrame="_blank" w:history="1">
        <w:r w:rsidR="00424AFB" w:rsidRPr="00CF17B5">
          <w:rPr>
            <w:rStyle w:val="a6"/>
            <w:color w:val="auto"/>
            <w:u w:val="none"/>
          </w:rPr>
          <w:t xml:space="preserve">Противодействие коррупции. </w:t>
        </w:r>
        <w:proofErr w:type="gramStart"/>
        <w:r w:rsidR="00424AFB" w:rsidRPr="00CF17B5">
          <w:rPr>
            <w:rStyle w:val="a6"/>
            <w:color w:val="auto"/>
            <w:u w:val="none"/>
          </w:rPr>
          <w:t>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proofErr w:type="gramEnd"/>
      <w:r w:rsidR="00635DA0">
        <w:t xml:space="preserve"> </w:t>
      </w:r>
      <w:r w:rsidR="00424AFB" w:rsidRPr="001571A6">
        <w:t>Режим доступа: http://www.iprbookshop.ru/20962.—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lastRenderedPageBreak/>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EB45CF" w:rsidP="00F9005A">
            <w:pPr>
              <w:jc w:val="center"/>
            </w:pPr>
            <w:r>
              <w:t>УК-10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EB45CF" w:rsidP="00F9005A">
            <w:pPr>
              <w:jc w:val="center"/>
            </w:pPr>
            <w:r>
              <w:t>УК-10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lastRenderedPageBreak/>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lastRenderedPageBreak/>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Экстремистские молодежные организации в современной России</w:t>
      </w:r>
      <w:proofErr w:type="gramStart"/>
      <w:r w:rsidRPr="00323F31">
        <w:rPr>
          <w:color w:val="1A1A1A"/>
        </w:rPr>
        <w:t xml:space="preserve">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lastRenderedPageBreak/>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lastRenderedPageBreak/>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lastRenderedPageBreak/>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lastRenderedPageBreak/>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lastRenderedPageBreak/>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1"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3"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lastRenderedPageBreak/>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4"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5"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3F7480" w:rsidP="0068394B">
      <w:pPr>
        <w:widowControl w:val="0"/>
        <w:autoSpaceDE w:val="0"/>
        <w:autoSpaceDN w:val="0"/>
        <w:adjustRightInd w:val="0"/>
        <w:jc w:val="both"/>
        <w:rPr>
          <w:shd w:val="clear" w:color="auto" w:fill="FFFFFF"/>
        </w:rPr>
      </w:pPr>
      <w:hyperlink r:id="rId16"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w:t>
      </w:r>
      <w:r w:rsidRPr="00DC11F5">
        <w:lastRenderedPageBreak/>
        <w:t>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proofErr w:type="gramStart"/>
      <w:r w:rsidRPr="00C35531">
        <w:rPr>
          <w:lang w:val="en-US"/>
        </w:rPr>
        <w:t>2.</w:t>
      </w:r>
      <w:r w:rsidRPr="00DC11F5">
        <w:rPr>
          <w:lang w:val="en-US"/>
        </w:rPr>
        <w:t>Microsoft</w:t>
      </w:r>
      <w:proofErr w:type="gramEnd"/>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lastRenderedPageBreak/>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в) комплексное использование политических, организационных, информационно-</w:t>
      </w:r>
      <w:r w:rsidRPr="00141253">
        <w:lastRenderedPageBreak/>
        <w:t xml:space="preserve">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r>
      <w:r w:rsidRPr="00141253">
        <w:lastRenderedPageBreak/>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lastRenderedPageBreak/>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lastRenderedPageBreak/>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lastRenderedPageBreak/>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lastRenderedPageBreak/>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41954"/>
    <w:rsid w:val="00351D9F"/>
    <w:rsid w:val="0036261C"/>
    <w:rsid w:val="003777FE"/>
    <w:rsid w:val="00380F1F"/>
    <w:rsid w:val="00386A34"/>
    <w:rsid w:val="003A12DE"/>
    <w:rsid w:val="003B0384"/>
    <w:rsid w:val="003B4B51"/>
    <w:rsid w:val="003B7584"/>
    <w:rsid w:val="003D0CCE"/>
    <w:rsid w:val="003F2293"/>
    <w:rsid w:val="003F6599"/>
    <w:rsid w:val="003F7480"/>
    <w:rsid w:val="004048C0"/>
    <w:rsid w:val="00424AFB"/>
    <w:rsid w:val="00432BCC"/>
    <w:rsid w:val="00432C4D"/>
    <w:rsid w:val="00456F6B"/>
    <w:rsid w:val="0046148C"/>
    <w:rsid w:val="00485349"/>
    <w:rsid w:val="00487524"/>
    <w:rsid w:val="0049395D"/>
    <w:rsid w:val="00495ECD"/>
    <w:rsid w:val="004A4A8D"/>
    <w:rsid w:val="004D72D0"/>
    <w:rsid w:val="004E155E"/>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0A7F"/>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00E2"/>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5CF"/>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uiPriority="0"/>
    <w:lsdException w:name="Strong" w:locked="1" w:semiHidden="0" w:uiPriority="0"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6371.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iprbookshop.ru/119468.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www.iprbookshop.ru/128389.html" TargetMode="External"/><Relationship Id="rId11" Type="http://schemas.openxmlformats.org/officeDocument/2006/relationships/hyperlink" Target="http://www.iprbookshop.ru/85423.html" TargetMode="External"/><Relationship Id="rId5" Type="http://schemas.openxmlformats.org/officeDocument/2006/relationships/webSettings" Target="webSettings.xml"/><Relationship Id="rId15" Type="http://schemas.openxmlformats.org/officeDocument/2006/relationships/hyperlink" Target="http://www.mgupp.ru/wpcontent/uploads/2010/10/anti-slovar.pdf" TargetMode="External"/><Relationship Id="rId10" Type="http://schemas.openxmlformats.org/officeDocument/2006/relationships/hyperlink" Target="http://pandia.ru/text/categ/wiki/001/185.php" TargetMode="External"/><Relationship Id="rId4" Type="http://schemas.openxmlformats.org/officeDocument/2006/relationships/settings" Target="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38</Pages>
  <Words>12155</Words>
  <Characters>69289</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30</cp:revision>
  <dcterms:created xsi:type="dcterms:W3CDTF">2021-04-23T13:00:00Z</dcterms:created>
  <dcterms:modified xsi:type="dcterms:W3CDTF">2023-07-10T11:46:00Z</dcterms:modified>
</cp:coreProperties>
</file>